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BB" w:rsidRDefault="00A041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Метафор</w:t>
      </w:r>
      <w:proofErr w:type="gramStart"/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борот речи, заключающийся в употреблении слов и выражений в переносном значении для определения предмета или явления на основе аналогии, сравнения или сходства 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1A07" w:rsidRPr="00E563BB" w:rsidRDefault="00A041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 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>ножка стола, говор волн, заря жизни</w:t>
      </w:r>
    </w:p>
    <w:p w:rsidR="00E563BB" w:rsidRDefault="00A04167">
      <w:pPr>
        <w:rPr>
          <w:rFonts w:ascii="Times New Roman" w:hAnsi="Times New Roman" w:cs="Times New Roman"/>
          <w:sz w:val="24"/>
          <w:szCs w:val="24"/>
        </w:rPr>
      </w:pPr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Олицетворени</w:t>
      </w:r>
      <w:proofErr w:type="gramStart"/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е-</w:t>
      </w:r>
      <w:proofErr w:type="gramEnd"/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>итературный прием, заключающийся в том, что неодушевленным предметам приписываются свойства одушевленных.</w:t>
      </w:r>
      <w:r w:rsidR="00E5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67" w:rsidRPr="00E563BB" w:rsidRDefault="00A04167">
      <w:pPr>
        <w:rPr>
          <w:rFonts w:ascii="Times New Roman" w:hAnsi="Times New Roman" w:cs="Times New Roman"/>
          <w:sz w:val="24"/>
          <w:szCs w:val="24"/>
        </w:rPr>
      </w:pPr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>природа притихла; спит трава</w:t>
      </w:r>
    </w:p>
    <w:p w:rsidR="00E563BB" w:rsidRDefault="00A04167" w:rsidP="00A0416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Эпитет</w:t>
      </w:r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образное определение, которое дает художественную характеристику явлению или предмету. Эпитет представляет собой сравнение и может быть выражен как именем прилагательным, так и </w:t>
      </w:r>
      <w:proofErr w:type="spellStart"/>
      <w:proofErr w:type="gramStart"/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уществительным</w:t>
      </w:r>
      <w:proofErr w:type="spellEnd"/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глаголом или наречием.</w:t>
      </w:r>
    </w:p>
    <w:p w:rsidR="00A04167" w:rsidRPr="00A04167" w:rsidRDefault="00E563BB" w:rsidP="00A0416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r w:rsidR="00A04167"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золотая осень, синее море, белоснежная зима, бархатная кожа, хрустальный звон.</w:t>
      </w:r>
    </w:p>
    <w:p w:rsidR="00A04167" w:rsidRDefault="00A04167">
      <w:pPr>
        <w:rPr>
          <w:sz w:val="28"/>
          <w:szCs w:val="28"/>
        </w:rPr>
      </w:pPr>
    </w:p>
    <w:p w:rsidR="00E563BB" w:rsidRDefault="00E563BB" w:rsidP="00E563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Метафор</w:t>
      </w:r>
      <w:proofErr w:type="gramStart"/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E563B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оборот речи, заключающийся в употреблении слов и выражений в переносном значении для определения предмета или явления на основе аналогии, сравнения или сходства .</w:t>
      </w:r>
    </w:p>
    <w:p w:rsidR="00E563BB" w:rsidRPr="00E563BB" w:rsidRDefault="00E563BB" w:rsidP="00E563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 ножка стола, говор волн, заря жизни</w:t>
      </w:r>
    </w:p>
    <w:p w:rsidR="00E563BB" w:rsidRDefault="00E563BB" w:rsidP="00E563BB">
      <w:pPr>
        <w:rPr>
          <w:rFonts w:ascii="Times New Roman" w:hAnsi="Times New Roman" w:cs="Times New Roman"/>
          <w:sz w:val="24"/>
          <w:szCs w:val="24"/>
        </w:rPr>
      </w:pPr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Олицетворени</w:t>
      </w:r>
      <w:proofErr w:type="gramStart"/>
      <w:r w:rsidRPr="00E563BB">
        <w:rPr>
          <w:rFonts w:ascii="Times New Roman" w:hAnsi="Times New Roman" w:cs="Times New Roman"/>
          <w:b/>
          <w:color w:val="000000"/>
          <w:sz w:val="24"/>
          <w:szCs w:val="24"/>
        </w:rPr>
        <w:t>е-</w:t>
      </w:r>
      <w:proofErr w:type="gramEnd"/>
      <w:r w:rsidRPr="00E563B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литературный прием, заключающийся в том, что неодушевленным предметам приписываются свойства одушевленных.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BB" w:rsidRPr="00E563BB" w:rsidRDefault="00E563BB" w:rsidP="00E563BB">
      <w:pPr>
        <w:rPr>
          <w:rFonts w:ascii="Times New Roman" w:hAnsi="Times New Roman" w:cs="Times New Roman"/>
          <w:sz w:val="24"/>
          <w:szCs w:val="24"/>
        </w:rPr>
      </w:pPr>
      <w:r w:rsidRPr="00E563BB">
        <w:rPr>
          <w:rFonts w:ascii="Times New Roman" w:hAnsi="Times New Roman" w:cs="Times New Roman"/>
          <w:color w:val="000000"/>
          <w:sz w:val="24"/>
          <w:szCs w:val="24"/>
        </w:rPr>
        <w:t>Например: природа притихла; спит трава</w:t>
      </w:r>
    </w:p>
    <w:p w:rsidR="00E563BB" w:rsidRDefault="00E563BB" w:rsidP="00E563B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Эпитет</w:t>
      </w:r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образное определение, которое дает художественную характеристику явлению или предмету. Эпитет представляет собой сравнение и может быть выражен как именем прилагательным, так и </w:t>
      </w:r>
      <w:proofErr w:type="spellStart"/>
      <w:proofErr w:type="gramStart"/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уществительным</w:t>
      </w:r>
      <w:proofErr w:type="spellEnd"/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глаголом или наречием.</w:t>
      </w:r>
    </w:p>
    <w:p w:rsidR="00E563BB" w:rsidRPr="00A04167" w:rsidRDefault="00E563BB" w:rsidP="00E563B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r w:rsidRPr="00A04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золотая осень, синее море, белоснежная зима, бархатная кожа, хрустальный звон.</w:t>
      </w:r>
    </w:p>
    <w:p w:rsidR="00E563BB" w:rsidRPr="00A04167" w:rsidRDefault="00E563BB">
      <w:pPr>
        <w:rPr>
          <w:sz w:val="28"/>
          <w:szCs w:val="28"/>
        </w:rPr>
      </w:pPr>
      <w:bookmarkStart w:id="0" w:name="_GoBack"/>
      <w:bookmarkEnd w:id="0"/>
    </w:p>
    <w:sectPr w:rsidR="00E563BB" w:rsidRPr="00A0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7"/>
    <w:rsid w:val="00A04167"/>
    <w:rsid w:val="00D41A07"/>
    <w:rsid w:val="00E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1376">
                  <w:marLeft w:val="0"/>
                  <w:marRight w:val="0"/>
                  <w:marTop w:val="2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067">
                  <w:marLeft w:val="0"/>
                  <w:marRight w:val="0"/>
                  <w:marTop w:val="2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2013-12-09T07:33:00Z</dcterms:created>
  <dcterms:modified xsi:type="dcterms:W3CDTF">2013-12-09T07:45:00Z</dcterms:modified>
</cp:coreProperties>
</file>